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7D" w:rsidRDefault="00DF637D" w:rsidP="00DF637D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4D33E1">
        <w:rPr>
          <w:b/>
          <w:i/>
          <w:sz w:val="32"/>
          <w:szCs w:val="32"/>
        </w:rPr>
        <w:t>Требования к оформлению статьи</w:t>
      </w:r>
    </w:p>
    <w:p w:rsidR="00DF637D" w:rsidRPr="004D33E1" w:rsidRDefault="00DF637D" w:rsidP="00DF637D">
      <w:pPr>
        <w:jc w:val="center"/>
        <w:rPr>
          <w:b/>
          <w:i/>
          <w:sz w:val="32"/>
          <w:szCs w:val="32"/>
        </w:rPr>
      </w:pPr>
    </w:p>
    <w:p w:rsidR="00736CA3" w:rsidRPr="00736CA3" w:rsidRDefault="00DF637D" w:rsidP="00A609F0">
      <w:pPr>
        <w:ind w:firstLine="709"/>
        <w:jc w:val="both"/>
      </w:pPr>
      <w:r>
        <w:t>Объем статьи 2-6 страниц (с учетом перевода необходимых сведений на английский язык).</w:t>
      </w:r>
    </w:p>
    <w:p w:rsidR="00736CA3" w:rsidRPr="008C5F32" w:rsidRDefault="00736CA3" w:rsidP="008C5F32">
      <w:pPr>
        <w:rPr>
          <w:szCs w:val="24"/>
        </w:rPr>
      </w:pPr>
      <w:r w:rsidRPr="00DF3182">
        <w:rPr>
          <w:szCs w:val="24"/>
        </w:rPr>
        <w:t>Электронный вариант статьи нужно отправить на адрес</w:t>
      </w:r>
      <w:r w:rsidR="00DF3182" w:rsidRPr="00DF3182">
        <w:rPr>
          <w:szCs w:val="24"/>
        </w:rPr>
        <w:t>:</w:t>
      </w:r>
      <w:r w:rsidRPr="00DF3182">
        <w:rPr>
          <w:i/>
          <w:szCs w:val="24"/>
        </w:rPr>
        <w:t xml:space="preserve"> </w:t>
      </w:r>
      <w:r w:rsidRPr="00DF3182">
        <w:rPr>
          <w:b/>
          <w:i/>
          <w:szCs w:val="24"/>
          <w:lang w:val="en-US"/>
        </w:rPr>
        <w:t>E</w:t>
      </w:r>
      <w:r w:rsidRPr="00DF3182">
        <w:rPr>
          <w:b/>
          <w:i/>
          <w:szCs w:val="24"/>
        </w:rPr>
        <w:t>-</w:t>
      </w:r>
      <w:r w:rsidRPr="00DF3182">
        <w:rPr>
          <w:b/>
          <w:i/>
          <w:szCs w:val="24"/>
          <w:lang w:val="en-US"/>
        </w:rPr>
        <w:t>mail</w:t>
      </w:r>
      <w:r w:rsidRPr="00DF3182">
        <w:rPr>
          <w:b/>
          <w:i/>
          <w:szCs w:val="24"/>
        </w:rPr>
        <w:t>:</w:t>
      </w:r>
      <w:r w:rsidR="0044269F" w:rsidRPr="0044269F">
        <w:rPr>
          <w:rStyle w:val="a3"/>
          <w:rFonts w:ascii="Verdana" w:hAnsi="Verdana"/>
          <w:color w:val="000000"/>
          <w:sz w:val="18"/>
          <w:szCs w:val="18"/>
          <w:u w:val="none"/>
          <w:shd w:val="clear" w:color="auto" w:fill="FFFFFF"/>
        </w:rPr>
        <w:t xml:space="preserve"> </w:t>
      </w:r>
      <w:r w:rsidR="0044269F" w:rsidRPr="0044269F">
        <w:rPr>
          <w:rStyle w:val="a4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yscience@urfu.ru</w:t>
      </w:r>
      <w:r w:rsidR="008C5F32">
        <w:rPr>
          <w:rFonts w:ascii="open_sansregular" w:hAnsi="open_sansregular"/>
          <w:color w:val="000000"/>
          <w:szCs w:val="24"/>
          <w:shd w:val="clear" w:color="auto" w:fill="FFFFFF"/>
        </w:rPr>
        <w:t xml:space="preserve">. </w:t>
      </w:r>
      <w:r w:rsidRPr="00DF3182">
        <w:rPr>
          <w:b/>
          <w:i/>
          <w:szCs w:val="24"/>
        </w:rPr>
        <w:t>Тел</w:t>
      </w:r>
      <w:r w:rsidRPr="008C5F32">
        <w:rPr>
          <w:b/>
          <w:i/>
          <w:szCs w:val="24"/>
        </w:rPr>
        <w:t xml:space="preserve">.:375-93-78; </w:t>
      </w:r>
      <w:r w:rsidRPr="00DF3182">
        <w:rPr>
          <w:b/>
          <w:i/>
          <w:szCs w:val="24"/>
        </w:rPr>
        <w:t>ул</w:t>
      </w:r>
      <w:r w:rsidRPr="008C5F32">
        <w:rPr>
          <w:b/>
          <w:i/>
          <w:szCs w:val="24"/>
        </w:rPr>
        <w:t xml:space="preserve">. </w:t>
      </w:r>
      <w:r w:rsidRPr="00DF3182">
        <w:rPr>
          <w:b/>
          <w:i/>
          <w:szCs w:val="24"/>
        </w:rPr>
        <w:t>Софьи-Ковалевской 5, ауд. Т-1004</w:t>
      </w:r>
    </w:p>
    <w:p w:rsidR="00736CA3" w:rsidRPr="00DF3182" w:rsidRDefault="00736CA3" w:rsidP="00A609F0">
      <w:pPr>
        <w:ind w:firstLine="709"/>
        <w:jc w:val="both"/>
        <w:rPr>
          <w:szCs w:val="24"/>
        </w:rPr>
      </w:pPr>
    </w:p>
    <w:p w:rsidR="00DF637D" w:rsidRPr="00DF3182" w:rsidRDefault="00DF637D" w:rsidP="00A609F0">
      <w:pPr>
        <w:ind w:firstLine="709"/>
        <w:jc w:val="both"/>
        <w:rPr>
          <w:szCs w:val="24"/>
        </w:rPr>
      </w:pPr>
      <w:r w:rsidRPr="00DF3182">
        <w:rPr>
          <w:szCs w:val="24"/>
        </w:rPr>
        <w:sym w:font="Symbol" w:char="F0B7"/>
      </w:r>
      <w:r w:rsidRPr="00DF3182">
        <w:rPr>
          <w:szCs w:val="24"/>
        </w:rPr>
        <w:t xml:space="preserve"> Размер бумаги – А4 (210х297);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Поля – все по 2 см;</w:t>
      </w:r>
    </w:p>
    <w:p w:rsidR="00DF637D" w:rsidRDefault="00752984" w:rsidP="00A609F0">
      <w:pPr>
        <w:jc w:val="both"/>
      </w:pPr>
      <w:r>
        <w:t xml:space="preserve">           </w:t>
      </w:r>
      <w:r w:rsidR="00DF637D">
        <w:t xml:space="preserve"> </w:t>
      </w:r>
      <w:r w:rsidR="00DF637D">
        <w:sym w:font="Symbol" w:char="F0B7"/>
      </w:r>
      <w:r w:rsidR="00DF637D">
        <w:t xml:space="preserve"> Шрифт – </w:t>
      </w:r>
      <w:proofErr w:type="spellStart"/>
      <w:r w:rsidR="00DF637D">
        <w:t>Times</w:t>
      </w:r>
      <w:proofErr w:type="spellEnd"/>
      <w:r w:rsidR="00DF637D">
        <w:t xml:space="preserve"> </w:t>
      </w:r>
      <w:proofErr w:type="spellStart"/>
      <w:r w:rsidR="00DF637D">
        <w:t>New</w:t>
      </w:r>
      <w:proofErr w:type="spellEnd"/>
      <w:r w:rsidR="00DF637D">
        <w:t xml:space="preserve"> </w:t>
      </w:r>
      <w:proofErr w:type="spellStart"/>
      <w:r w:rsidR="00DF637D">
        <w:t>Roman</w:t>
      </w:r>
      <w:proofErr w:type="spellEnd"/>
      <w:r w:rsidR="00DF637D">
        <w:t xml:space="preserve">;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Размер шрифта (кегль) – 14;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Абзацный отступ – 1,25 см;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Междустрочный интервал – полуторный (1,5);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</w:t>
      </w:r>
      <w:proofErr w:type="spellStart"/>
      <w:r>
        <w:t>Межбуквенный</w:t>
      </w:r>
      <w:proofErr w:type="spellEnd"/>
      <w:r>
        <w:t xml:space="preserve"> интервал – обычный.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</w:t>
      </w:r>
      <w:proofErr w:type="spellStart"/>
      <w:r>
        <w:t>Межсловный</w:t>
      </w:r>
      <w:proofErr w:type="spellEnd"/>
      <w:r>
        <w:t xml:space="preserve"> пробел – один знак.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Переносы – автоматические (не вручную).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Выравнивание текста – по ширине.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Допустимые выделения – курсив, полужирный.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Дефис должен отличаться </w:t>
      </w:r>
      <w:proofErr w:type="gramStart"/>
      <w:r>
        <w:t>от тире</w:t>
      </w:r>
      <w:proofErr w:type="gramEnd"/>
      <w:r>
        <w:t xml:space="preserve">.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Тире и кавычки должны быть одинакового начертания по всему тексту. </w:t>
      </w:r>
    </w:p>
    <w:p w:rsidR="00752984" w:rsidRDefault="00DF637D" w:rsidP="00A609F0">
      <w:pPr>
        <w:ind w:firstLine="709"/>
        <w:jc w:val="both"/>
      </w:pPr>
      <w:r>
        <w:sym w:font="Symbol" w:char="F0B7"/>
      </w:r>
      <w:r>
        <w:t xml:space="preserve"> Не допускаются пробелы между абзацами. </w:t>
      </w:r>
    </w:p>
    <w:p w:rsidR="00DF637D" w:rsidRDefault="00DF637D" w:rsidP="00A609F0">
      <w:pPr>
        <w:ind w:firstLine="709"/>
        <w:jc w:val="both"/>
      </w:pPr>
      <w:r>
        <w:sym w:font="Symbol" w:char="F0B7"/>
      </w:r>
      <w:r>
        <w:t xml:space="preserve"> Рисунки только черно-белые, без полутонов, в векторных форматах WMF, EMF, CDR, растровые изображения – в формате TIFF, JPG с разрешением не менее 300 точек/дюйм, в реальном размере. Диаграммы из программ MS </w:t>
      </w:r>
      <w:proofErr w:type="spellStart"/>
      <w:r>
        <w:t>Excel</w:t>
      </w:r>
      <w:proofErr w:type="spellEnd"/>
      <w:r>
        <w:t xml:space="preserve">, MS </w:t>
      </w:r>
      <w:proofErr w:type="spellStart"/>
      <w:r>
        <w:t>Visio</w:t>
      </w:r>
      <w:proofErr w:type="spellEnd"/>
      <w:r>
        <w:t xml:space="preserve"> вместе с исходным файлом.</w:t>
      </w:r>
    </w:p>
    <w:p w:rsidR="00DF637D" w:rsidRDefault="00DF637D" w:rsidP="00A609F0">
      <w:pPr>
        <w:ind w:firstLine="709"/>
        <w:jc w:val="both"/>
      </w:pPr>
      <w:r>
        <w:t xml:space="preserve"> </w:t>
      </w:r>
      <w:r>
        <w:sym w:font="Symbol" w:char="F0B7"/>
      </w:r>
      <w:r>
        <w:t xml:space="preserve"> Не допускается использование таблиц с альбомной ориентацией.</w:t>
      </w:r>
    </w:p>
    <w:p w:rsidR="00DF637D" w:rsidRDefault="00752984" w:rsidP="00A609F0">
      <w:pPr>
        <w:jc w:val="both"/>
      </w:pPr>
      <w:r>
        <w:t xml:space="preserve">            </w:t>
      </w:r>
      <w:r w:rsidR="00DF637D">
        <w:t xml:space="preserve"> </w:t>
      </w:r>
      <w:r w:rsidR="00DF637D">
        <w:sym w:font="Symbol" w:char="F0B7"/>
      </w:r>
      <w:r w:rsidR="00DF637D">
        <w:t xml:space="preserve"> Список литературы размещается в конце статьи и обусловливается наличием цитат или ссылок. Список литературы оформляется в соответствии с ГОСТ 7.1–2003, ГОСТ Р 7.0.9–2009. </w:t>
      </w:r>
      <w:proofErr w:type="spellStart"/>
      <w:r w:rsidR="00DF637D">
        <w:t>Внутритекстовые</w:t>
      </w:r>
      <w:proofErr w:type="spellEnd"/>
      <w:r w:rsidR="00DF637D">
        <w:t xml:space="preserve"> ссылки на включенные в список литературы работы приводятся в квадратных скобках. Отсылки, используемые для связи текста с библиографическим списком, оформляются с указанием страниц [1, с. 15] либо без указания страниц [1; 5]. </w:t>
      </w:r>
    </w:p>
    <w:p w:rsidR="00DF637D" w:rsidRDefault="00DF637D" w:rsidP="00A609F0">
      <w:pPr>
        <w:ind w:firstLine="709"/>
        <w:jc w:val="both"/>
      </w:pPr>
      <w:r>
        <w:t xml:space="preserve">Сведения об авторе должны включать: 1) фамилию и инициалы автора на русском языке строчными буквами (Петров А. В.); 2) фамилию и инициалы автора в английской транслитерации строчными буквами (A. V. </w:t>
      </w:r>
      <w:proofErr w:type="spellStart"/>
      <w:r>
        <w:t>Petrov</w:t>
      </w:r>
      <w:proofErr w:type="spellEnd"/>
      <w:r>
        <w:t xml:space="preserve">); 3) место работы каждого автора – официальное название вуза в начальной форме на русском языке; 4) место работы каждого автора – официальное название вуза в начальной форме на английском языке 5) местожительство автора (город) на русском языке; 6) местожительство автора (город) в английской транслитерации; 7) ученую степень, звание, должность каждого автора на русском языке; 8) ученую степень, звание, должность каждого автора на английском языке. </w:t>
      </w:r>
    </w:p>
    <w:p w:rsidR="003D1C3E" w:rsidRDefault="00DF637D" w:rsidP="00A609F0">
      <w:pPr>
        <w:ind w:firstLine="709"/>
        <w:jc w:val="both"/>
        <w:rPr>
          <w:b/>
        </w:rPr>
      </w:pPr>
      <w:r w:rsidRPr="008E6CA6">
        <w:rPr>
          <w:b/>
        </w:rPr>
        <w:t xml:space="preserve">Справочный аппарат статьи должен включать: </w:t>
      </w:r>
      <w:r>
        <w:rPr>
          <w:b/>
        </w:rPr>
        <w:t>1</w:t>
      </w:r>
      <w:r w:rsidRPr="008E6CA6">
        <w:rPr>
          <w:b/>
        </w:rPr>
        <w:t>) название статьи на ру</w:t>
      </w:r>
      <w:r>
        <w:rPr>
          <w:b/>
        </w:rPr>
        <w:t>сском языке строчными буквами; 2</w:t>
      </w:r>
      <w:r w:rsidRPr="008E6CA6">
        <w:rPr>
          <w:b/>
        </w:rPr>
        <w:t>) название статьи на англи</w:t>
      </w:r>
      <w:r>
        <w:rPr>
          <w:b/>
        </w:rPr>
        <w:t>йском языке строчными буквами; 3</w:t>
      </w:r>
      <w:r w:rsidRPr="008E6CA6">
        <w:rPr>
          <w:b/>
        </w:rPr>
        <w:t>) аннотацию на русском языке;</w:t>
      </w:r>
      <w:r w:rsidR="00D84552">
        <w:rPr>
          <w:b/>
        </w:rPr>
        <w:t xml:space="preserve"> </w:t>
      </w:r>
      <w:r>
        <w:rPr>
          <w:b/>
        </w:rPr>
        <w:t>4</w:t>
      </w:r>
      <w:r w:rsidRPr="008E6CA6">
        <w:rPr>
          <w:b/>
        </w:rPr>
        <w:t>) аннотацию стат</w:t>
      </w:r>
      <w:r>
        <w:rPr>
          <w:b/>
        </w:rPr>
        <w:t>ьи на английском языке; 5</w:t>
      </w:r>
      <w:r w:rsidRPr="008E6CA6">
        <w:rPr>
          <w:b/>
        </w:rPr>
        <w:t>) ключевые слова на русском языке</w:t>
      </w:r>
      <w:r>
        <w:rPr>
          <w:b/>
        </w:rPr>
        <w:t xml:space="preserve"> (6-10 слов)</w:t>
      </w:r>
      <w:r w:rsidRPr="008E6CA6">
        <w:rPr>
          <w:b/>
        </w:rPr>
        <w:t xml:space="preserve">; </w:t>
      </w:r>
      <w:r>
        <w:rPr>
          <w:b/>
        </w:rPr>
        <w:t>6</w:t>
      </w:r>
      <w:r w:rsidRPr="008E6CA6">
        <w:rPr>
          <w:b/>
        </w:rPr>
        <w:t>) ключевые слова на английском языке</w:t>
      </w:r>
      <w:r>
        <w:rPr>
          <w:b/>
        </w:rPr>
        <w:t xml:space="preserve"> (6-10 слов)</w:t>
      </w:r>
      <w:r w:rsidRPr="008E6CA6">
        <w:rPr>
          <w:b/>
        </w:rPr>
        <w:t>.</w:t>
      </w:r>
      <w:r>
        <w:rPr>
          <w:b/>
        </w:rPr>
        <w:t xml:space="preserve"> </w:t>
      </w:r>
    </w:p>
    <w:p w:rsidR="00736CA3" w:rsidRDefault="00736CA3" w:rsidP="00A609F0">
      <w:pPr>
        <w:ind w:firstLine="709"/>
        <w:jc w:val="both"/>
        <w:rPr>
          <w:b/>
        </w:rPr>
      </w:pPr>
    </w:p>
    <w:p w:rsidR="00DF637D" w:rsidRDefault="00DF637D" w:rsidP="00A609F0">
      <w:pPr>
        <w:ind w:firstLine="709"/>
        <w:jc w:val="both"/>
      </w:pPr>
      <w:r w:rsidRPr="0090760C">
        <w:t>Пример оформления титульного листа и последовательность написания статьи представлены в приложении 1.</w:t>
      </w:r>
    </w:p>
    <w:p w:rsidR="00736CA3" w:rsidRDefault="00736CA3" w:rsidP="00736CA3"/>
    <w:p w:rsidR="00736CA3" w:rsidRPr="0090760C" w:rsidRDefault="00736CA3" w:rsidP="00DF637D">
      <w:pPr>
        <w:spacing w:line="276" w:lineRule="auto"/>
        <w:ind w:firstLine="709"/>
        <w:jc w:val="both"/>
      </w:pPr>
    </w:p>
    <w:p w:rsidR="00DF637D" w:rsidRDefault="00DF637D" w:rsidP="00DF637D">
      <w:pPr>
        <w:spacing w:line="276" w:lineRule="auto"/>
        <w:ind w:firstLine="709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1</w:t>
      </w:r>
    </w:p>
    <w:p w:rsidR="00DF637D" w:rsidRPr="006566CB" w:rsidRDefault="00DF637D" w:rsidP="00DF637D">
      <w:pPr>
        <w:pStyle w:val="a5"/>
        <w:spacing w:line="360" w:lineRule="auto"/>
        <w:jc w:val="center"/>
        <w:rPr>
          <w:sz w:val="28"/>
          <w:szCs w:val="28"/>
        </w:rPr>
      </w:pPr>
      <w:r w:rsidRPr="006566CB">
        <w:rPr>
          <w:rStyle w:val="a4"/>
          <w:rFonts w:cs="Arial"/>
          <w:sz w:val="28"/>
          <w:szCs w:val="28"/>
        </w:rPr>
        <w:t>Образец</w:t>
      </w:r>
      <w:r w:rsidRPr="006566CB">
        <w:rPr>
          <w:rStyle w:val="a4"/>
          <w:rFonts w:cs="Helvetica"/>
          <w:sz w:val="28"/>
          <w:szCs w:val="28"/>
        </w:rPr>
        <w:t xml:space="preserve"> </w:t>
      </w:r>
      <w:r w:rsidRPr="006566CB">
        <w:rPr>
          <w:rStyle w:val="a4"/>
          <w:rFonts w:cs="Arial"/>
          <w:sz w:val="28"/>
          <w:szCs w:val="28"/>
        </w:rPr>
        <w:t>оформления</w:t>
      </w:r>
      <w:r w:rsidRPr="006566CB">
        <w:rPr>
          <w:rStyle w:val="a4"/>
          <w:rFonts w:cs="Helvetica"/>
          <w:sz w:val="28"/>
          <w:szCs w:val="28"/>
        </w:rPr>
        <w:t xml:space="preserve"> </w:t>
      </w:r>
      <w:r w:rsidRPr="006566CB">
        <w:rPr>
          <w:rStyle w:val="a4"/>
          <w:rFonts w:cs="Arial"/>
          <w:sz w:val="28"/>
          <w:szCs w:val="28"/>
        </w:rPr>
        <w:t>статьи</w:t>
      </w:r>
      <w:r w:rsidRPr="006566CB">
        <w:rPr>
          <w:rStyle w:val="a4"/>
          <w:rFonts w:cs="Helvetica"/>
          <w:sz w:val="28"/>
          <w:szCs w:val="28"/>
        </w:rPr>
        <w:t xml:space="preserve"> </w:t>
      </w:r>
    </w:p>
    <w:p w:rsidR="00D1444B" w:rsidRPr="00ED301D" w:rsidRDefault="00D1444B" w:rsidP="00D1444B">
      <w:pPr>
        <w:pStyle w:val="1"/>
      </w:pPr>
      <w:r>
        <w:t>Название статьи</w:t>
      </w:r>
    </w:p>
    <w:p w:rsidR="00D1444B" w:rsidRPr="00224CA5" w:rsidRDefault="00D1444B" w:rsidP="00D1444B">
      <w:pPr>
        <w:spacing w:line="120" w:lineRule="auto"/>
        <w:jc w:val="center"/>
        <w:rPr>
          <w:b/>
          <w:bCs/>
          <w:sz w:val="32"/>
          <w:szCs w:val="32"/>
        </w:rPr>
      </w:pPr>
    </w:p>
    <w:p w:rsidR="00D1444B" w:rsidRDefault="00D1444B" w:rsidP="00D1444B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Фамилия И</w:t>
      </w:r>
      <w:r w:rsidRPr="00A4217D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О</w:t>
      </w:r>
      <w:r w:rsidRPr="00A4217D">
        <w:rPr>
          <w:i/>
          <w:sz w:val="28"/>
          <w:szCs w:val="28"/>
        </w:rPr>
        <w:t>.</w:t>
      </w:r>
    </w:p>
    <w:p w:rsidR="00D1444B" w:rsidRPr="00A4217D" w:rsidRDefault="00D1444B" w:rsidP="00D1444B">
      <w:pPr>
        <w:spacing w:line="120" w:lineRule="auto"/>
        <w:jc w:val="center"/>
        <w:rPr>
          <w:i/>
          <w:sz w:val="28"/>
          <w:szCs w:val="28"/>
        </w:rPr>
      </w:pPr>
    </w:p>
    <w:p w:rsidR="00D1444B" w:rsidRDefault="00D1444B" w:rsidP="00D1444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Учебное учреждение</w:t>
      </w:r>
      <w:r w:rsidRPr="000B183B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Город,</w:t>
      </w:r>
      <w:r w:rsidRPr="000B183B">
        <w:rPr>
          <w:sz w:val="28"/>
          <w:szCs w:val="28"/>
        </w:rPr>
        <w:t xml:space="preserve"> Россия</w:t>
      </w:r>
    </w:p>
    <w:p w:rsidR="00D1444B" w:rsidRPr="00293DDA" w:rsidRDefault="00D1444B" w:rsidP="00D1444B">
      <w:pPr>
        <w:spacing w:line="288" w:lineRule="auto"/>
        <w:jc w:val="center"/>
        <w:rPr>
          <w:color w:val="2E74B5" w:themeColor="accent1" w:themeShade="BF"/>
          <w:sz w:val="28"/>
          <w:szCs w:val="28"/>
          <w:u w:val="single"/>
        </w:rPr>
      </w:pPr>
      <w:r>
        <w:rPr>
          <w:color w:val="2E74B5" w:themeColor="accent1" w:themeShade="BF"/>
          <w:sz w:val="28"/>
          <w:szCs w:val="24"/>
          <w:u w:val="single"/>
        </w:rPr>
        <w:t>Электронный адрес</w:t>
      </w:r>
    </w:p>
    <w:p w:rsidR="00D1444B" w:rsidRPr="00E27DA4" w:rsidRDefault="00D1444B" w:rsidP="00D1444B">
      <w:pPr>
        <w:spacing w:line="288" w:lineRule="auto"/>
        <w:rPr>
          <w:i/>
          <w:sz w:val="28"/>
          <w:szCs w:val="28"/>
        </w:rPr>
      </w:pPr>
    </w:p>
    <w:p w:rsidR="00D1444B" w:rsidRDefault="00D1444B" w:rsidP="00D1444B">
      <w:pPr>
        <w:spacing w:line="288" w:lineRule="auto"/>
        <w:ind w:firstLine="709"/>
        <w:jc w:val="both"/>
        <w:rPr>
          <w:sz w:val="28"/>
          <w:szCs w:val="28"/>
        </w:rPr>
      </w:pPr>
      <w:r w:rsidRPr="00367816">
        <w:rPr>
          <w:b/>
          <w:sz w:val="28"/>
          <w:szCs w:val="28"/>
        </w:rPr>
        <w:t>Аннотация.</w:t>
      </w:r>
      <w:r w:rsidRPr="00367816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</w:p>
    <w:p w:rsidR="00D1444B" w:rsidRPr="00367816" w:rsidRDefault="00D1444B" w:rsidP="00D1444B">
      <w:pPr>
        <w:spacing w:line="288" w:lineRule="auto"/>
        <w:ind w:firstLine="709"/>
        <w:jc w:val="both"/>
        <w:rPr>
          <w:sz w:val="28"/>
          <w:szCs w:val="28"/>
        </w:rPr>
      </w:pPr>
      <w:r w:rsidRPr="00D45B27">
        <w:rPr>
          <w:b/>
          <w:sz w:val="28"/>
          <w:szCs w:val="28"/>
        </w:rPr>
        <w:t>Ключевые слова:</w:t>
      </w:r>
      <w:r w:rsidRPr="00367816">
        <w:rPr>
          <w:bCs/>
          <w:szCs w:val="24"/>
        </w:rPr>
        <w:t xml:space="preserve"> </w:t>
      </w:r>
      <w:r w:rsidRPr="00D1444B">
        <w:rPr>
          <w:bCs/>
          <w:sz w:val="28"/>
          <w:szCs w:val="24"/>
        </w:rPr>
        <w:t>текст</w:t>
      </w:r>
    </w:p>
    <w:p w:rsidR="00D1444B" w:rsidRPr="00CD165A" w:rsidRDefault="00D1444B" w:rsidP="00D1444B">
      <w:pPr>
        <w:spacing w:line="288" w:lineRule="auto"/>
        <w:rPr>
          <w:sz w:val="32"/>
          <w:szCs w:val="32"/>
        </w:rPr>
      </w:pPr>
    </w:p>
    <w:p w:rsidR="00D1444B" w:rsidRPr="000F5301" w:rsidRDefault="000F5301" w:rsidP="00D1444B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НАЗВАНИЕ СТАТЬИ (на английском)</w:t>
      </w:r>
    </w:p>
    <w:p w:rsidR="00D1444B" w:rsidRPr="000F5301" w:rsidRDefault="00D1444B" w:rsidP="00D1444B">
      <w:pPr>
        <w:spacing w:line="120" w:lineRule="auto"/>
        <w:jc w:val="center"/>
        <w:rPr>
          <w:b/>
          <w:sz w:val="32"/>
          <w:szCs w:val="32"/>
        </w:rPr>
      </w:pPr>
    </w:p>
    <w:p w:rsidR="00D1444B" w:rsidRPr="000F5301" w:rsidRDefault="000F5301" w:rsidP="00D1444B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Фамилия</w:t>
      </w:r>
      <w:r w:rsidR="00D1444B" w:rsidRPr="000F530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="00D1444B" w:rsidRPr="000F5301">
        <w:rPr>
          <w:i/>
          <w:sz w:val="28"/>
          <w:szCs w:val="28"/>
        </w:rPr>
        <w:t>.</w:t>
      </w:r>
      <w:r w:rsidRPr="000F530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на английском)</w:t>
      </w:r>
      <w:r w:rsidR="00D1444B" w:rsidRPr="000F5301">
        <w:rPr>
          <w:i/>
          <w:sz w:val="28"/>
          <w:szCs w:val="28"/>
        </w:rPr>
        <w:t xml:space="preserve"> </w:t>
      </w:r>
    </w:p>
    <w:p w:rsidR="00D1444B" w:rsidRPr="000F5301" w:rsidRDefault="00D1444B" w:rsidP="00D1444B">
      <w:pPr>
        <w:spacing w:line="120" w:lineRule="auto"/>
        <w:jc w:val="center"/>
        <w:rPr>
          <w:i/>
          <w:sz w:val="28"/>
          <w:szCs w:val="28"/>
        </w:rPr>
      </w:pPr>
    </w:p>
    <w:p w:rsidR="00D1444B" w:rsidRPr="000F5301" w:rsidRDefault="000F5301" w:rsidP="00D1444B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Учебное учреждение</w:t>
      </w:r>
      <w:r w:rsidR="00D1444B" w:rsidRPr="000F5301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</w:t>
      </w:r>
      <w:r w:rsidR="00D1444B" w:rsidRPr="000F5301">
        <w:rPr>
          <w:sz w:val="28"/>
          <w:szCs w:val="28"/>
        </w:rPr>
        <w:t xml:space="preserve">, </w:t>
      </w:r>
      <w:r w:rsidR="00D1444B" w:rsidRPr="008434AF"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 xml:space="preserve"> (на английском)</w:t>
      </w:r>
    </w:p>
    <w:p w:rsidR="000F5301" w:rsidRPr="00293DDA" w:rsidRDefault="000F5301" w:rsidP="000F5301">
      <w:pPr>
        <w:spacing w:line="288" w:lineRule="auto"/>
        <w:jc w:val="center"/>
        <w:rPr>
          <w:color w:val="2E74B5" w:themeColor="accent1" w:themeShade="BF"/>
          <w:sz w:val="28"/>
          <w:szCs w:val="28"/>
          <w:u w:val="single"/>
        </w:rPr>
      </w:pPr>
      <w:r>
        <w:rPr>
          <w:color w:val="2E74B5" w:themeColor="accent1" w:themeShade="BF"/>
          <w:sz w:val="28"/>
          <w:szCs w:val="24"/>
          <w:u w:val="single"/>
        </w:rPr>
        <w:t>Электронный адрес</w:t>
      </w:r>
    </w:p>
    <w:p w:rsidR="00D1444B" w:rsidRPr="00E27DA4" w:rsidRDefault="00D1444B" w:rsidP="00D1444B">
      <w:pPr>
        <w:spacing w:line="288" w:lineRule="auto"/>
        <w:jc w:val="center"/>
        <w:rPr>
          <w:i/>
          <w:sz w:val="28"/>
          <w:szCs w:val="28"/>
          <w:lang w:val="en-US"/>
        </w:rPr>
      </w:pPr>
    </w:p>
    <w:p w:rsidR="000F5301" w:rsidRPr="006526AC" w:rsidRDefault="00D1444B" w:rsidP="00D1444B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0609C7">
        <w:rPr>
          <w:b/>
          <w:sz w:val="28"/>
          <w:szCs w:val="28"/>
          <w:lang w:val="en-US"/>
        </w:rPr>
        <w:t>Abstract.</w:t>
      </w:r>
      <w:r w:rsidRPr="000609C7">
        <w:rPr>
          <w:sz w:val="26"/>
          <w:szCs w:val="26"/>
          <w:lang w:val="en-US"/>
        </w:rPr>
        <w:t xml:space="preserve"> </w:t>
      </w:r>
      <w:r w:rsidR="000F5301" w:rsidRPr="000F5301">
        <w:rPr>
          <w:sz w:val="28"/>
          <w:szCs w:val="26"/>
        </w:rPr>
        <w:t>Текст</w:t>
      </w:r>
    </w:p>
    <w:p w:rsidR="006526AC" w:rsidRPr="000609C7" w:rsidRDefault="00D1444B" w:rsidP="006526AC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473760">
        <w:rPr>
          <w:b/>
          <w:sz w:val="28"/>
          <w:szCs w:val="28"/>
          <w:lang w:val="en-US"/>
        </w:rPr>
        <w:t>Key words:</w:t>
      </w:r>
      <w:r w:rsidRPr="000609C7">
        <w:rPr>
          <w:szCs w:val="24"/>
          <w:lang w:val="en-US"/>
        </w:rPr>
        <w:t xml:space="preserve"> </w:t>
      </w:r>
      <w:r w:rsidR="000F5301">
        <w:rPr>
          <w:sz w:val="28"/>
          <w:szCs w:val="28"/>
        </w:rPr>
        <w:t>текст</w:t>
      </w:r>
      <w:r w:rsidR="006526AC" w:rsidRPr="006526AC">
        <w:rPr>
          <w:sz w:val="28"/>
          <w:szCs w:val="28"/>
          <w:lang w:val="en-US"/>
        </w:rPr>
        <w:t xml:space="preserve"> </w:t>
      </w:r>
    </w:p>
    <w:p w:rsidR="006526AC" w:rsidRPr="00E27DA4" w:rsidRDefault="006526AC" w:rsidP="006526AC">
      <w:pPr>
        <w:spacing w:line="288" w:lineRule="auto"/>
        <w:rPr>
          <w:sz w:val="28"/>
          <w:szCs w:val="28"/>
          <w:lang w:val="en-US"/>
        </w:rPr>
      </w:pPr>
    </w:p>
    <w:p w:rsidR="00D1444B" w:rsidRDefault="006526AC" w:rsidP="006526A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>…</w:t>
      </w:r>
    </w:p>
    <w:p w:rsidR="006526AC" w:rsidRPr="006526AC" w:rsidRDefault="006526AC" w:rsidP="006526AC">
      <w:pPr>
        <w:spacing w:line="288" w:lineRule="auto"/>
        <w:rPr>
          <w:sz w:val="28"/>
          <w:szCs w:val="28"/>
        </w:rPr>
      </w:pPr>
    </w:p>
    <w:p w:rsidR="00DF637D" w:rsidRPr="006526AC" w:rsidRDefault="00DF637D" w:rsidP="00DF637D">
      <w:pPr>
        <w:spacing w:line="360" w:lineRule="auto"/>
        <w:jc w:val="center"/>
        <w:rPr>
          <w:rStyle w:val="a4"/>
          <w:rFonts w:cs="Arial"/>
          <w:sz w:val="28"/>
          <w:szCs w:val="28"/>
        </w:rPr>
      </w:pPr>
    </w:p>
    <w:sectPr w:rsidR="00DF637D" w:rsidRPr="0065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D3"/>
    <w:rsid w:val="000F5301"/>
    <w:rsid w:val="001916B5"/>
    <w:rsid w:val="002873D7"/>
    <w:rsid w:val="003222A3"/>
    <w:rsid w:val="003720C9"/>
    <w:rsid w:val="003D1C3E"/>
    <w:rsid w:val="0044269F"/>
    <w:rsid w:val="006526AC"/>
    <w:rsid w:val="006918AE"/>
    <w:rsid w:val="00736CA3"/>
    <w:rsid w:val="00752984"/>
    <w:rsid w:val="008C5F32"/>
    <w:rsid w:val="00A11AD3"/>
    <w:rsid w:val="00A16EA7"/>
    <w:rsid w:val="00A609F0"/>
    <w:rsid w:val="00B773E5"/>
    <w:rsid w:val="00D060AD"/>
    <w:rsid w:val="00D1444B"/>
    <w:rsid w:val="00D84552"/>
    <w:rsid w:val="00DF3182"/>
    <w:rsid w:val="00D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2166-D463-4215-856E-2C35F36F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111"/>
    <w:basedOn w:val="a"/>
    <w:next w:val="a"/>
    <w:link w:val="10"/>
    <w:uiPriority w:val="9"/>
    <w:qFormat/>
    <w:rsid w:val="00D1444B"/>
    <w:pPr>
      <w:keepNext/>
      <w:keepLines/>
      <w:spacing w:line="288" w:lineRule="auto"/>
      <w:jc w:val="center"/>
      <w:outlineLvl w:val="0"/>
    </w:pPr>
    <w:rPr>
      <w:rFonts w:eastAsiaTheme="majorEastAsia" w:cstheme="majorBidi"/>
      <w:b/>
      <w:cap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37D"/>
    <w:rPr>
      <w:color w:val="0000FF"/>
      <w:u w:val="single"/>
    </w:rPr>
  </w:style>
  <w:style w:type="character" w:styleId="a4">
    <w:name w:val="Strong"/>
    <w:uiPriority w:val="22"/>
    <w:qFormat/>
    <w:rsid w:val="00DF637D"/>
    <w:rPr>
      <w:b/>
      <w:bCs/>
    </w:rPr>
  </w:style>
  <w:style w:type="paragraph" w:styleId="a5">
    <w:name w:val="Normal (Web)"/>
    <w:aliases w:val="Обычный (Web)"/>
    <w:basedOn w:val="a"/>
    <w:rsid w:val="00DF637D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aliases w:val="ЗАГОЛОВОК111 Знак"/>
    <w:basedOn w:val="a0"/>
    <w:link w:val="1"/>
    <w:uiPriority w:val="9"/>
    <w:rsid w:val="00D1444B"/>
    <w:rPr>
      <w:rFonts w:ascii="Times New Roman" w:eastAsiaTheme="majorEastAsia" w:hAnsi="Times New Roman" w:cstheme="majorBidi"/>
      <w:b/>
      <w: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ОМН</cp:lastModifiedBy>
  <cp:revision>2</cp:revision>
  <dcterms:created xsi:type="dcterms:W3CDTF">2018-03-28T05:35:00Z</dcterms:created>
  <dcterms:modified xsi:type="dcterms:W3CDTF">2018-03-28T05:35:00Z</dcterms:modified>
</cp:coreProperties>
</file>